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avez entre 18 et 25 ans ? 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avez une furieuse envie d’être utile ?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Le Département de Seine-et-Marne mobilise 2 volontaires pour développer l’accès au numérique des jeunes collégiens!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05c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Intéressé(e) ? Il suffit de venir nous rencontrer !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Conseil départemental de Seine et Marne propose une mission autour du numérique pour 2 jeunes en Service Civique. L’objectif est de développer la connaissance des jeunes autour des dispositifs européens.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Votre mission en action 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Imaginer, construire et mener des projets/ateliers ludiques valorisant les ressources numériques éducatives proposées par le département.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Exemple : escape game « à la découverte de l’ENT77 », enquête de terrain, mini concours, animation d’un blog, mini ateliers ludique, flyer ….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Aller à la rencontre des acteurs de terrain et proposer votre collaboration pour aider techniquement les acteurs au lancement et/ou le développement de projet incluant l’usage des ressources numériques au sein du collège.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Sous le contrôle du chef d’établissement, participer à la vie de l’établissement et à des actions de sensibilisation (exemple : intervention pendant une semaine citoyenne sur des thèmes comme les réseaux sociaux, temps d’écran, les données personnelles...),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Participer à l’animation d’ateliers parents autour des outils numériques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jour un collège :  les volontaires sont mobilisés sur Lieusaint, Le Mée sur Seine, Melun et Montereau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EN PLUS ?</w:t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Département te propose, un accompagnement et une expérience de travail en équipe pour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Développer ton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réseau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</w:t>
      </w:r>
      <w:r w:rsidDel="00000000" w:rsidR="00000000" w:rsidRPr="00000000">
        <w:rPr>
          <w:sz w:val="20"/>
          <w:szCs w:val="20"/>
          <w:rtl w:val="0"/>
        </w:rPr>
        <w:t xml:space="preserve">âce à des partenaires professionnels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Bénéficier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formations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fonction des besoins </w:t>
      </w:r>
      <w:r w:rsidDel="00000000" w:rsidR="00000000" w:rsidRPr="00000000">
        <w:rPr>
          <w:sz w:val="20"/>
          <w:szCs w:val="20"/>
          <w:rtl w:val="0"/>
        </w:rPr>
        <w:t xml:space="preserve">de la mission et des envies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Booster ta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confiance en toi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tes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compétences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empathie, écoute, adaptabilité, esprit d’initiative, leadership, compétences numériques…. autant de compétences particulièrement </w:t>
      </w:r>
      <w:r w:rsidDel="00000000" w:rsidR="00000000" w:rsidRPr="00000000">
        <w:rPr>
          <w:sz w:val="20"/>
          <w:szCs w:val="20"/>
          <w:rtl w:val="0"/>
        </w:rPr>
        <w:t xml:space="preserve">précieuses pour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recruteur.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 A LE DROIT ?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Nous mobilisons les volontaires sur la motivation. Aucune expérience préalable ou diplôme ne sont exigés). Sont invités à postuler 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Tous les jeunes de 1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 25 ans et jusqu’à 30 ans pour les jeunes en situation de handicap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Disponible entre octobre 202</w:t>
      </w:r>
      <w:r w:rsidDel="00000000" w:rsidR="00000000" w:rsidRPr="00000000">
        <w:rPr>
          <w:sz w:val="20"/>
          <w:szCs w:val="20"/>
          <w:rtl w:val="0"/>
        </w:rPr>
        <w:t xml:space="preserve">3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juillet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capacité de se mobiliser du mardi au vendredi de 9h à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jeunes réfugiés avec une carte de séjour valide et un niveau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Service civique offre une indemnité de </w:t>
      </w:r>
      <w:r w:rsidDel="00000000" w:rsidR="00000000" w:rsidRPr="00000000">
        <w:rPr>
          <w:sz w:val="20"/>
          <w:szCs w:val="20"/>
          <w:rtl w:val="0"/>
        </w:rPr>
        <w:t xml:space="preserve">609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€/mois. Une couverture sociale (CPAM) sur la période de la mission et une cotisation pour la retraite.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rtl w:val="0"/>
        </w:rPr>
        <w:t xml:space="preserve">Pour plus d’informations : </w:t>
      </w:r>
      <w:r w:rsidDel="00000000" w:rsidR="00000000" w:rsidRPr="00000000">
        <w:rPr>
          <w:rtl w:val="0"/>
        </w:rPr>
        <w:t xml:space="preserve">Miriam LAMARQUE – Coordinatrice : 0699635667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spacing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585788" cy="353224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353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698697" cy="538340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697" cy="538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558603" cy="445512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603" cy="4455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042988" cy="785500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78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942E08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2E08"/>
  </w:style>
  <w:style w:type="paragraph" w:styleId="Pieddepage">
    <w:name w:val="footer"/>
    <w:basedOn w:val="Normal"/>
    <w:link w:val="PieddepageCar"/>
    <w:uiPriority w:val="99"/>
    <w:unhideWhenUsed w:val="1"/>
    <w:rsid w:val="00942E08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2E08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42E0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42E08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semiHidden w:val="1"/>
    <w:unhideWhenUsed w:val="1"/>
    <w:rsid w:val="00942E08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D26E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1a/72uTtxmRe5r7TVG5wwet/A==">CgMxLjAyCGguZ2pkZ3hzOAByITFZX2haRFZ1Ql9KYTRHTU9PQ1c4ektWVnAwQTBjQ25rUQ==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2020-09-29T08:49:00Z</dcterms:created>
  <dc:creator>Genouville miriam</dc:creator>
</cp:coreProperties>
</file>